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5AF440" w14:textId="77777777" w:rsidR="00910B02" w:rsidRDefault="00AE09B9" w:rsidP="00910B02">
      <w:pPr>
        <w:pStyle w:val="Nadpis2"/>
        <w:rPr>
          <w:rFonts w:ascii="Times New Roman" w:hAnsi="Times New Roman" w:cs="Times New Roman"/>
          <w:b/>
          <w:color w:val="auto"/>
          <w:sz w:val="28"/>
        </w:rPr>
      </w:pPr>
      <w:r w:rsidRPr="00877AB0">
        <w:rPr>
          <w:rFonts w:ascii="Times New Roman" w:hAnsi="Times New Roman" w:cs="Times New Roman"/>
          <w:b/>
          <w:color w:val="auto"/>
        </w:rPr>
        <w:t>Název:</w:t>
      </w:r>
      <w:r w:rsidR="00C95C18" w:rsidRPr="00877AB0">
        <w:rPr>
          <w:rFonts w:ascii="Times New Roman" w:hAnsi="Times New Roman" w:cs="Times New Roman"/>
          <w:b/>
          <w:noProof/>
          <w:color w:val="auto"/>
          <w:sz w:val="21"/>
          <w:szCs w:val="21"/>
          <w:lang w:eastAsia="cs-CZ"/>
        </w:rPr>
        <w:t xml:space="preserve"> </w:t>
      </w:r>
      <w:r w:rsidR="008528A9">
        <w:rPr>
          <w:rFonts w:ascii="Times New Roman" w:hAnsi="Times New Roman" w:cs="Times New Roman"/>
          <w:b/>
          <w:noProof/>
          <w:color w:val="auto"/>
          <w:sz w:val="21"/>
          <w:szCs w:val="21"/>
          <w:lang w:eastAsia="cs-CZ"/>
        </w:rPr>
        <w:tab/>
      </w:r>
      <w:r w:rsidR="00910B02" w:rsidRPr="008528A9">
        <w:rPr>
          <w:rFonts w:ascii="Times New Roman" w:hAnsi="Times New Roman" w:cs="Times New Roman"/>
          <w:b/>
          <w:noProof/>
          <w:color w:val="auto"/>
          <w:sz w:val="24"/>
          <w:szCs w:val="21"/>
          <w:lang w:eastAsia="cs-CZ"/>
        </w:rPr>
        <w:t xml:space="preserve">V38 </w:t>
      </w:r>
      <w:r w:rsidR="009A48B1">
        <w:rPr>
          <w:rFonts w:ascii="Times New Roman" w:hAnsi="Times New Roman" w:cs="Times New Roman"/>
          <w:b/>
          <w:noProof/>
          <w:color w:val="auto"/>
          <w:sz w:val="24"/>
          <w:szCs w:val="21"/>
          <w:lang w:eastAsia="cs-CZ"/>
        </w:rPr>
        <w:t>E</w:t>
      </w:r>
      <w:r w:rsidR="009A48B1">
        <w:rPr>
          <w:rFonts w:ascii="Times New Roman" w:hAnsi="Times New Roman" w:cs="Times New Roman"/>
          <w:b/>
          <w:color w:val="auto"/>
          <w:sz w:val="28"/>
        </w:rPr>
        <w:t>lektronický repelent</w:t>
      </w:r>
      <w:r w:rsidR="009A48B1" w:rsidRPr="00FF563B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910B02" w:rsidRPr="00877AB0">
        <w:rPr>
          <w:rFonts w:ascii="Times New Roman" w:hAnsi="Times New Roman" w:cs="Times New Roman"/>
          <w:b/>
          <w:color w:val="auto"/>
          <w:sz w:val="28"/>
        </w:rPr>
        <w:t>Arpalit</w:t>
      </w:r>
      <w:r w:rsidR="00910B02" w:rsidRPr="002231C9">
        <w:rPr>
          <w:rFonts w:ascii="Times New Roman" w:hAnsi="Times New Roman" w:cs="Times New Roman"/>
          <w:b/>
          <w:color w:val="auto"/>
          <w:sz w:val="28"/>
          <w:vertAlign w:val="superscript"/>
        </w:rPr>
        <w:t>®</w:t>
      </w:r>
      <w:r w:rsidR="00910B02">
        <w:rPr>
          <w:rFonts w:ascii="Times New Roman" w:hAnsi="Times New Roman" w:cs="Times New Roman"/>
          <w:b/>
          <w:color w:val="auto"/>
          <w:sz w:val="28"/>
        </w:rPr>
        <w:t xml:space="preserve"> Dog </w:t>
      </w:r>
    </w:p>
    <w:p w14:paraId="27591B03" w14:textId="77777777" w:rsidR="00910B02" w:rsidRPr="00877AB0" w:rsidRDefault="00910B02" w:rsidP="00910B02">
      <w:r>
        <w:tab/>
      </w:r>
      <w:r>
        <w:tab/>
      </w:r>
    </w:p>
    <w:p w14:paraId="206DFAD0" w14:textId="77777777" w:rsidR="007A75AE" w:rsidRPr="001E5AC5" w:rsidRDefault="007A75AE" w:rsidP="00910B02">
      <w:pPr>
        <w:pStyle w:val="Nadpis2"/>
        <w:rPr>
          <w:rFonts w:ascii="Trebuchet MS" w:hAnsi="Trebuchet MS"/>
          <w:b/>
          <w:noProof/>
          <w:color w:val="000000"/>
          <w:sz w:val="16"/>
          <w:szCs w:val="21"/>
          <w:lang w:eastAsia="cs-CZ"/>
        </w:rPr>
      </w:pPr>
    </w:p>
    <w:p w14:paraId="363BC44C" w14:textId="77777777" w:rsidR="00C95C18" w:rsidRDefault="00C95C18" w:rsidP="00AE09B9">
      <w:pPr>
        <w:pStyle w:val="street-address"/>
        <w:spacing w:before="0" w:beforeAutospacing="0" w:after="0" w:afterAutospacing="0" w:line="360" w:lineRule="auto"/>
        <w:rPr>
          <w:b/>
        </w:rPr>
      </w:pPr>
      <w:r>
        <w:rPr>
          <w:rFonts w:ascii="Trebuchet MS" w:hAnsi="Trebuchet MS"/>
          <w:noProof/>
          <w:color w:val="000000"/>
          <w:sz w:val="21"/>
          <w:szCs w:val="21"/>
        </w:rPr>
        <w:drawing>
          <wp:inline distT="0" distB="0" distL="0" distR="0" wp14:anchorId="3673A465" wp14:editId="0D767C4E">
            <wp:extent cx="1438275" cy="1438275"/>
            <wp:effectExtent l="0" t="0" r="9525" b="9525"/>
            <wp:docPr id="1" name="Obrázek 1" descr="Skudo Pet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udo Pet Do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65D12" w14:textId="77777777" w:rsidR="00C95C18" w:rsidRPr="001E5AC5" w:rsidRDefault="00C95C18" w:rsidP="001E5AC5">
      <w:pPr>
        <w:pStyle w:val="street-address"/>
        <w:spacing w:before="0" w:beforeAutospacing="0" w:after="0" w:afterAutospacing="0"/>
        <w:rPr>
          <w:b/>
          <w:sz w:val="16"/>
        </w:rPr>
      </w:pPr>
    </w:p>
    <w:p w14:paraId="798D3D9F" w14:textId="77777777" w:rsidR="00C84711" w:rsidRDefault="00C84711" w:rsidP="003B116E">
      <w:pPr>
        <w:pStyle w:val="street-address"/>
        <w:spacing w:before="0" w:beforeAutospacing="0" w:after="0" w:afterAutospacing="0"/>
        <w:rPr>
          <w:b/>
        </w:rPr>
      </w:pPr>
      <w:r>
        <w:rPr>
          <w:b/>
        </w:rPr>
        <w:t>CZ</w:t>
      </w:r>
    </w:p>
    <w:p w14:paraId="3A8204E8" w14:textId="77777777" w:rsidR="00C84711" w:rsidRDefault="00C84711" w:rsidP="003B116E">
      <w:pPr>
        <w:pStyle w:val="street-address"/>
        <w:spacing w:before="0" w:beforeAutospacing="0" w:after="0" w:afterAutospacing="0"/>
        <w:rPr>
          <w:b/>
        </w:rPr>
      </w:pPr>
    </w:p>
    <w:p w14:paraId="290313C5" w14:textId="62E6E4E2" w:rsidR="00CE6678" w:rsidRPr="007F7CFB" w:rsidRDefault="009B4415" w:rsidP="003B116E">
      <w:pPr>
        <w:pStyle w:val="street-address"/>
        <w:spacing w:before="0" w:beforeAutospacing="0" w:after="0" w:afterAutospacing="0"/>
        <w:rPr>
          <w:lang w:val="es-ES"/>
        </w:rPr>
      </w:pPr>
      <w:r w:rsidRPr="00F7703D">
        <w:rPr>
          <w:b/>
        </w:rPr>
        <w:t>VÝROBCE</w:t>
      </w:r>
      <w:r w:rsidR="00CE6678" w:rsidRPr="00F7703D">
        <w:rPr>
          <w:b/>
        </w:rPr>
        <w:t>:</w:t>
      </w:r>
      <w:r w:rsidR="005B71BE" w:rsidRPr="00F7703D">
        <w:t xml:space="preserve"> </w:t>
      </w:r>
      <w:r w:rsidR="002A7905" w:rsidRPr="007F7CFB">
        <w:rPr>
          <w:lang w:val="es-ES"/>
        </w:rPr>
        <w:t>Olan Srl, Via Marconi 39, 208 12, Limbiate, Italy</w:t>
      </w:r>
    </w:p>
    <w:p w14:paraId="761A3E16" w14:textId="2447659C" w:rsidR="00A36B04" w:rsidRPr="00F7703D" w:rsidRDefault="009B4415" w:rsidP="003B116E">
      <w:pPr>
        <w:spacing w:after="0" w:line="240" w:lineRule="auto"/>
        <w:rPr>
          <w:szCs w:val="24"/>
        </w:rPr>
      </w:pPr>
      <w:r w:rsidRPr="00F7703D">
        <w:rPr>
          <w:b/>
          <w:szCs w:val="24"/>
        </w:rPr>
        <w:t>JMÉNO OZNAMOVATELE</w:t>
      </w:r>
      <w:r w:rsidR="00A36B04" w:rsidRPr="00F7703D">
        <w:rPr>
          <w:b/>
          <w:szCs w:val="24"/>
        </w:rPr>
        <w:t>:</w:t>
      </w:r>
      <w:r w:rsidR="00A36B04" w:rsidRPr="00F7703D">
        <w:rPr>
          <w:szCs w:val="24"/>
        </w:rPr>
        <w:t xml:space="preserve"> </w:t>
      </w:r>
      <w:r w:rsidR="00A36B04" w:rsidRPr="009B4415">
        <w:rPr>
          <w:szCs w:val="24"/>
        </w:rPr>
        <w:t>AVEFLOR, a.s.,</w:t>
      </w:r>
      <w:r w:rsidR="00A36B04" w:rsidRPr="00F7703D">
        <w:rPr>
          <w:szCs w:val="24"/>
        </w:rPr>
        <w:t xml:space="preserve"> Budčeves 26, 507 32 Kopidlno, Česká republika, IČ: 64259838, www.aveflor.cz</w:t>
      </w:r>
    </w:p>
    <w:p w14:paraId="67CCC3CE" w14:textId="2774D4F1" w:rsidR="00084DE8" w:rsidRPr="00F7703D" w:rsidRDefault="009B4415" w:rsidP="00084DE8">
      <w:pPr>
        <w:spacing w:after="0" w:line="240" w:lineRule="auto"/>
        <w:jc w:val="both"/>
        <w:rPr>
          <w:rFonts w:cs="Times New Roman"/>
          <w:szCs w:val="24"/>
        </w:rPr>
      </w:pPr>
      <w:r w:rsidRPr="00F7703D">
        <w:rPr>
          <w:b/>
          <w:szCs w:val="24"/>
        </w:rPr>
        <w:t>ÚČEL UŽITÍ PŘÍPRAVKU</w:t>
      </w:r>
      <w:r w:rsidR="00084DE8" w:rsidRPr="00F7703D">
        <w:rPr>
          <w:b/>
          <w:szCs w:val="24"/>
        </w:rPr>
        <w:t>:</w:t>
      </w:r>
      <w:r w:rsidR="00084DE8" w:rsidRPr="00F7703D">
        <w:rPr>
          <w:szCs w:val="24"/>
        </w:rPr>
        <w:t xml:space="preserve"> Veterinární technický prostředek</w:t>
      </w:r>
      <w:r w:rsidR="00084DE8" w:rsidRPr="00F7703D">
        <w:rPr>
          <w:rFonts w:cs="Times New Roman"/>
          <w:szCs w:val="24"/>
        </w:rPr>
        <w:t xml:space="preserve"> </w:t>
      </w:r>
      <w:r w:rsidR="009A48B1" w:rsidRPr="00F7703D">
        <w:rPr>
          <w:rFonts w:cs="Times New Roman"/>
          <w:szCs w:val="24"/>
        </w:rPr>
        <w:t xml:space="preserve">elektronický repelent </w:t>
      </w:r>
      <w:r w:rsidR="00084DE8" w:rsidRPr="00F7703D">
        <w:rPr>
          <w:rFonts w:cs="Times New Roman"/>
          <w:szCs w:val="24"/>
        </w:rPr>
        <w:t>Arpalit</w:t>
      </w:r>
      <w:r w:rsidR="00084DE8" w:rsidRPr="002231C9">
        <w:rPr>
          <w:rFonts w:cs="Times New Roman"/>
          <w:szCs w:val="24"/>
          <w:vertAlign w:val="superscript"/>
        </w:rPr>
        <w:t>®</w:t>
      </w:r>
      <w:r w:rsidR="00084DE8" w:rsidRPr="00F7703D">
        <w:rPr>
          <w:rFonts w:cs="Times New Roman"/>
          <w:szCs w:val="24"/>
        </w:rPr>
        <w:t xml:space="preserve"> Dog je vhodný pro psy všech velikostí a každého věku. Používá se i pro starší a slabá zvířata náchylná k nemocem, pro štěňata, v době laktace i pro zvířata pobývající v domácnosti. </w:t>
      </w:r>
    </w:p>
    <w:p w14:paraId="3580B2BE" w14:textId="77777777" w:rsidR="00084DE8" w:rsidRPr="00F7703D" w:rsidRDefault="00084DE8" w:rsidP="00084DE8">
      <w:pPr>
        <w:spacing w:after="0" w:line="240" w:lineRule="auto"/>
        <w:jc w:val="both"/>
        <w:rPr>
          <w:rFonts w:cs="Times New Roman"/>
          <w:szCs w:val="24"/>
        </w:rPr>
      </w:pPr>
      <w:r w:rsidRPr="00F7703D">
        <w:rPr>
          <w:szCs w:val="24"/>
        </w:rPr>
        <w:t>Veterinární technický prostředek</w:t>
      </w:r>
      <w:r w:rsidRPr="00F7703D">
        <w:rPr>
          <w:rFonts w:cs="Times New Roman"/>
          <w:szCs w:val="24"/>
        </w:rPr>
        <w:t xml:space="preserve"> </w:t>
      </w:r>
      <w:r w:rsidR="009A48B1" w:rsidRPr="00F7703D">
        <w:rPr>
          <w:rFonts w:cs="Times New Roman"/>
          <w:szCs w:val="24"/>
        </w:rPr>
        <w:t xml:space="preserve">elektronický repelent </w:t>
      </w:r>
      <w:r w:rsidRPr="00F7703D">
        <w:rPr>
          <w:rFonts w:cs="Times New Roman"/>
          <w:szCs w:val="24"/>
        </w:rPr>
        <w:t>Arpalit</w:t>
      </w:r>
      <w:r w:rsidRPr="002231C9">
        <w:rPr>
          <w:rFonts w:cs="Times New Roman"/>
          <w:szCs w:val="24"/>
          <w:vertAlign w:val="superscript"/>
        </w:rPr>
        <w:t>®</w:t>
      </w:r>
      <w:r w:rsidR="009A48B1">
        <w:rPr>
          <w:rFonts w:cs="Times New Roman"/>
          <w:szCs w:val="24"/>
        </w:rPr>
        <w:t xml:space="preserve"> Dog</w:t>
      </w:r>
      <w:r w:rsidRPr="00F7703D">
        <w:rPr>
          <w:rFonts w:cs="Times New Roman"/>
          <w:szCs w:val="24"/>
        </w:rPr>
        <w:t xml:space="preserve"> se připne na obojek otvorem směrem k tělu zvířete. Elektronický repelent obsahuje mikročip, který vydává ultrazvukové impulzy </w:t>
      </w:r>
      <w:r w:rsidR="00E516FA" w:rsidRPr="00F7703D">
        <w:rPr>
          <w:color w:val="000000"/>
          <w:szCs w:val="24"/>
        </w:rPr>
        <w:t>o frekvenci 40 k</w:t>
      </w:r>
      <w:r w:rsidRPr="00F7703D">
        <w:rPr>
          <w:color w:val="000000"/>
          <w:szCs w:val="24"/>
        </w:rPr>
        <w:t xml:space="preserve">Hz </w:t>
      </w:r>
      <w:r w:rsidRPr="00F7703D">
        <w:rPr>
          <w:rFonts w:cs="Times New Roman"/>
          <w:szCs w:val="24"/>
        </w:rPr>
        <w:t xml:space="preserve">neslyšitelné pro člověka a zvíře. Krátké ultrazvukové impulzy </w:t>
      </w:r>
      <w:r w:rsidRPr="00F7703D">
        <w:rPr>
          <w:color w:val="000000"/>
          <w:szCs w:val="24"/>
        </w:rPr>
        <w:t xml:space="preserve">ruší a odpuzují parazity v okruhu 3 metrů od zvířete </w:t>
      </w:r>
      <w:r w:rsidRPr="00F7703D">
        <w:rPr>
          <w:rFonts w:cs="Times New Roman"/>
          <w:szCs w:val="24"/>
        </w:rPr>
        <w:t>a tím brání napadení.</w:t>
      </w:r>
    </w:p>
    <w:p w14:paraId="2555F4FF" w14:textId="77777777" w:rsidR="00084DE8" w:rsidRPr="00F7703D" w:rsidRDefault="00084DE8" w:rsidP="00084DE8">
      <w:pPr>
        <w:spacing w:after="0" w:line="240" w:lineRule="auto"/>
        <w:ind w:right="-142"/>
        <w:rPr>
          <w:rFonts w:cs="Times New Roman"/>
          <w:szCs w:val="24"/>
        </w:rPr>
      </w:pPr>
      <w:r w:rsidRPr="00F7703D">
        <w:rPr>
          <w:rFonts w:cs="Times New Roman"/>
          <w:szCs w:val="24"/>
        </w:rPr>
        <w:t>Účinnost elektronického repelentu Arpalit</w:t>
      </w:r>
      <w:r w:rsidRPr="002231C9">
        <w:rPr>
          <w:rFonts w:cs="Times New Roman"/>
          <w:szCs w:val="24"/>
          <w:vertAlign w:val="superscript"/>
        </w:rPr>
        <w:t>®</w:t>
      </w:r>
      <w:r w:rsidRPr="00F7703D">
        <w:rPr>
          <w:rFonts w:cs="Times New Roman"/>
          <w:szCs w:val="24"/>
        </w:rPr>
        <w:t xml:space="preserve"> Dog neklesá ve vlhku a dešti, ale před koupáním zvířete se musí odložit.  </w:t>
      </w:r>
      <w:r w:rsidRPr="00F7703D">
        <w:rPr>
          <w:rFonts w:cs="Times New Roman"/>
          <w:szCs w:val="24"/>
        </w:rPr>
        <w:br/>
      </w:r>
      <w:r w:rsidR="009A48B1">
        <w:rPr>
          <w:rFonts w:cs="Times New Roman"/>
          <w:szCs w:val="24"/>
        </w:rPr>
        <w:t>E</w:t>
      </w:r>
      <w:r w:rsidR="009A48B1" w:rsidRPr="00F7703D">
        <w:rPr>
          <w:rFonts w:cs="Times New Roman"/>
          <w:szCs w:val="24"/>
        </w:rPr>
        <w:t xml:space="preserve">lektronický repelent </w:t>
      </w:r>
      <w:r w:rsidRPr="00F7703D">
        <w:rPr>
          <w:rFonts w:cs="Times New Roman"/>
          <w:szCs w:val="24"/>
        </w:rPr>
        <w:t>Arpalit</w:t>
      </w:r>
      <w:r w:rsidRPr="002231C9">
        <w:rPr>
          <w:rFonts w:cs="Times New Roman"/>
          <w:szCs w:val="24"/>
          <w:vertAlign w:val="superscript"/>
        </w:rPr>
        <w:t>®</w:t>
      </w:r>
      <w:r w:rsidRPr="00F7703D">
        <w:rPr>
          <w:rFonts w:cs="Times New Roman"/>
          <w:szCs w:val="24"/>
        </w:rPr>
        <w:t xml:space="preserve"> Dog se doporučuje používat především v období nejvyššího výskytu parazitů (březen – říjen). </w:t>
      </w:r>
    </w:p>
    <w:p w14:paraId="6DA4A989" w14:textId="77777777" w:rsidR="00084DE8" w:rsidRPr="00F7703D" w:rsidRDefault="00084DE8" w:rsidP="00084DE8">
      <w:pPr>
        <w:spacing w:after="0" w:line="240" w:lineRule="auto"/>
        <w:jc w:val="both"/>
        <w:rPr>
          <w:rFonts w:cs="Times New Roman"/>
          <w:szCs w:val="24"/>
        </w:rPr>
      </w:pPr>
      <w:r w:rsidRPr="00F7703D">
        <w:rPr>
          <w:rFonts w:cs="Times New Roman"/>
          <w:szCs w:val="24"/>
        </w:rPr>
        <w:t xml:space="preserve">Po nasazení elektronického repelentu na obojek zvířete se sníží výskyt parazitů v závislosti na počátečním zamoření zvířete. K výraznému snížení výskytu parazitů dochází po 7 dnech od nasazení elektronického repelentu. U zvířat s významným výskytem parazitů se doporučuje, zejména v počáteční fázi vysokého zamoření parazity, zkombinovat </w:t>
      </w:r>
      <w:r w:rsidR="009A48B1" w:rsidRPr="00F7703D">
        <w:rPr>
          <w:rFonts w:cs="Times New Roman"/>
          <w:szCs w:val="24"/>
        </w:rPr>
        <w:t xml:space="preserve">elektronický repelent </w:t>
      </w:r>
      <w:r w:rsidRPr="00F7703D">
        <w:rPr>
          <w:rFonts w:cs="Times New Roman"/>
          <w:szCs w:val="24"/>
        </w:rPr>
        <w:t>Arpalit</w:t>
      </w:r>
      <w:r w:rsidRPr="002231C9">
        <w:rPr>
          <w:rFonts w:cs="Times New Roman"/>
          <w:szCs w:val="24"/>
          <w:vertAlign w:val="superscript"/>
        </w:rPr>
        <w:t>®</w:t>
      </w:r>
      <w:r w:rsidRPr="00F7703D">
        <w:rPr>
          <w:rFonts w:cs="Times New Roman"/>
          <w:szCs w:val="24"/>
        </w:rPr>
        <w:t xml:space="preserve"> Dog s antiparazitárními přípravky (</w:t>
      </w:r>
      <w:r w:rsidR="000955B6">
        <w:rPr>
          <w:rFonts w:cs="Times New Roman"/>
          <w:szCs w:val="24"/>
        </w:rPr>
        <w:t>Arpalit Neo</w:t>
      </w:r>
      <w:r w:rsidR="000955B6" w:rsidRPr="000955B6">
        <w:rPr>
          <w:rFonts w:cs="Times New Roman"/>
          <w:szCs w:val="24"/>
          <w:vertAlign w:val="superscript"/>
        </w:rPr>
        <w:t>®</w:t>
      </w:r>
      <w:r w:rsidR="000955B6">
        <w:rPr>
          <w:rFonts w:cs="Times New Roman"/>
          <w:szCs w:val="24"/>
        </w:rPr>
        <w:t xml:space="preserve"> </w:t>
      </w:r>
      <w:r w:rsidRPr="00F7703D">
        <w:rPr>
          <w:rFonts w:cs="Times New Roman"/>
          <w:szCs w:val="24"/>
        </w:rPr>
        <w:t>sprej, mechanický rozprašovač, pěna).</w:t>
      </w:r>
      <w:r w:rsidR="00510466">
        <w:rPr>
          <w:rFonts w:cs="Times New Roman"/>
          <w:szCs w:val="24"/>
        </w:rPr>
        <w:t xml:space="preserve"> </w:t>
      </w:r>
      <w:r w:rsidRPr="00F7703D">
        <w:rPr>
          <w:rFonts w:cs="Times New Roman"/>
          <w:szCs w:val="24"/>
        </w:rPr>
        <w:t>Po 35 dnech od nasazení se, obvykle, na těle zvířete parazité nevyskytují. Tento stav setrvává po dobu účinnosti elektronického repelentu 10 měsíců od první aktivace.</w:t>
      </w:r>
    </w:p>
    <w:p w14:paraId="6108D0DF" w14:textId="77777777" w:rsidR="00084DE8" w:rsidRPr="00F7703D" w:rsidRDefault="009A48B1" w:rsidP="00084DE8">
      <w:pPr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E</w:t>
      </w:r>
      <w:r w:rsidRPr="00F7703D">
        <w:rPr>
          <w:rFonts w:cs="Times New Roman"/>
          <w:szCs w:val="24"/>
        </w:rPr>
        <w:t xml:space="preserve">lektronický repelent </w:t>
      </w:r>
      <w:r w:rsidR="00084DE8" w:rsidRPr="00F7703D">
        <w:rPr>
          <w:rFonts w:cs="Times New Roman"/>
          <w:szCs w:val="24"/>
        </w:rPr>
        <w:t>Arpalit</w:t>
      </w:r>
      <w:r w:rsidR="00084DE8" w:rsidRPr="002231C9">
        <w:rPr>
          <w:rFonts w:cs="Times New Roman"/>
          <w:szCs w:val="24"/>
          <w:vertAlign w:val="superscript"/>
        </w:rPr>
        <w:t>®</w:t>
      </w:r>
      <w:r w:rsidR="00084DE8" w:rsidRPr="00F7703D">
        <w:rPr>
          <w:rFonts w:cs="Times New Roman"/>
          <w:szCs w:val="24"/>
        </w:rPr>
        <w:t xml:space="preserve"> Dog je neškodný pro lidi i zvířata, není toxický, je bez zápachu. </w:t>
      </w:r>
    </w:p>
    <w:p w14:paraId="2A41EEA1" w14:textId="77777777" w:rsidR="00084DE8" w:rsidRPr="00F7703D" w:rsidRDefault="00084DE8" w:rsidP="00084DE8">
      <w:pPr>
        <w:spacing w:after="0" w:line="240" w:lineRule="auto"/>
        <w:jc w:val="both"/>
        <w:rPr>
          <w:rFonts w:cs="Times New Roman"/>
          <w:szCs w:val="24"/>
        </w:rPr>
      </w:pPr>
    </w:p>
    <w:p w14:paraId="3E6C5461" w14:textId="27DDFAEC" w:rsidR="00084DE8" w:rsidRPr="00F7703D" w:rsidRDefault="009B4415" w:rsidP="00084DE8">
      <w:pPr>
        <w:spacing w:after="0" w:line="240" w:lineRule="auto"/>
        <w:jc w:val="both"/>
        <w:rPr>
          <w:rFonts w:cs="Times New Roman"/>
          <w:szCs w:val="24"/>
        </w:rPr>
      </w:pPr>
      <w:r w:rsidRPr="00F7703D">
        <w:rPr>
          <w:rFonts w:cs="Times New Roman"/>
          <w:b/>
          <w:szCs w:val="24"/>
        </w:rPr>
        <w:t>ZPŮSOB POUŽITÍ</w:t>
      </w:r>
      <w:r w:rsidR="00084DE8" w:rsidRPr="00F7703D">
        <w:rPr>
          <w:rFonts w:cs="Times New Roman"/>
          <w:b/>
          <w:szCs w:val="24"/>
        </w:rPr>
        <w:t xml:space="preserve">: </w:t>
      </w:r>
      <w:r w:rsidR="00084DE8" w:rsidRPr="00F7703D">
        <w:rPr>
          <w:rFonts w:cs="Times New Roman"/>
          <w:szCs w:val="24"/>
        </w:rPr>
        <w:t>Vyjměte přístroj z obalu a odstraňte červenou pojistku</w:t>
      </w:r>
      <w:r w:rsidR="00084DE8" w:rsidRPr="00F7703D">
        <w:rPr>
          <w:szCs w:val="24"/>
        </w:rPr>
        <w:t xml:space="preserve">. </w:t>
      </w:r>
      <w:r w:rsidR="00084DE8" w:rsidRPr="00F7703D">
        <w:rPr>
          <w:color w:val="000000"/>
          <w:szCs w:val="24"/>
        </w:rPr>
        <w:t xml:space="preserve">Po zablikání LED světla se zařízení aktivuje. </w:t>
      </w:r>
      <w:r w:rsidR="00084DE8" w:rsidRPr="00F7703D">
        <w:rPr>
          <w:rFonts w:cs="Times New Roman"/>
          <w:szCs w:val="24"/>
        </w:rPr>
        <w:t xml:space="preserve">Po aktivaci elektronického repelentu je </w:t>
      </w:r>
      <w:r w:rsidR="00084DE8" w:rsidRPr="00F7703D">
        <w:rPr>
          <w:rFonts w:cs="Times New Roman"/>
          <w:szCs w:val="24"/>
        </w:rPr>
        <w:lastRenderedPageBreak/>
        <w:t xml:space="preserve">odhadovaná životnost baterie 1 rok. </w:t>
      </w:r>
      <w:r w:rsidR="009A48B1">
        <w:rPr>
          <w:rFonts w:cs="Times New Roman"/>
          <w:szCs w:val="24"/>
        </w:rPr>
        <w:t>E</w:t>
      </w:r>
      <w:r w:rsidR="009A48B1" w:rsidRPr="00F7703D">
        <w:rPr>
          <w:rFonts w:cs="Times New Roman"/>
          <w:szCs w:val="24"/>
        </w:rPr>
        <w:t xml:space="preserve">lektronický repelent </w:t>
      </w:r>
      <w:r w:rsidR="00084DE8" w:rsidRPr="00F7703D">
        <w:rPr>
          <w:rFonts w:cs="Times New Roman"/>
          <w:szCs w:val="24"/>
        </w:rPr>
        <w:t>Arpalit</w:t>
      </w:r>
      <w:r w:rsidR="00084DE8" w:rsidRPr="002231C9">
        <w:rPr>
          <w:rFonts w:cs="Times New Roman"/>
          <w:szCs w:val="24"/>
          <w:vertAlign w:val="superscript"/>
        </w:rPr>
        <w:t>®</w:t>
      </w:r>
      <w:r w:rsidR="00084DE8" w:rsidRPr="00F7703D">
        <w:rPr>
          <w:rFonts w:cs="Times New Roman"/>
          <w:szCs w:val="24"/>
        </w:rPr>
        <w:t xml:space="preserve"> Dog upevněte </w:t>
      </w:r>
      <w:r w:rsidR="006E7E5D">
        <w:rPr>
          <w:rFonts w:cs="Times New Roman"/>
          <w:szCs w:val="24"/>
        </w:rPr>
        <w:t xml:space="preserve">jako </w:t>
      </w:r>
      <w:r w:rsidR="00084DE8" w:rsidRPr="00F7703D">
        <w:rPr>
          <w:rFonts w:cs="Times New Roman"/>
          <w:szCs w:val="24"/>
        </w:rPr>
        <w:t>přívěšek na obojek zvířete. Otvor s mřížkou, odkud js</w:t>
      </w:r>
      <w:r w:rsidR="00D34F06" w:rsidRPr="00F7703D">
        <w:rPr>
          <w:rFonts w:cs="Times New Roman"/>
          <w:szCs w:val="24"/>
        </w:rPr>
        <w:t xml:space="preserve">ou ultrazvukové vlny vydávány, </w:t>
      </w:r>
      <w:r w:rsidR="00084DE8" w:rsidRPr="00F7703D">
        <w:rPr>
          <w:rFonts w:cs="Times New Roman"/>
          <w:szCs w:val="24"/>
        </w:rPr>
        <w:t xml:space="preserve">musí směřovat k tělu zvířete. </w:t>
      </w:r>
    </w:p>
    <w:p w14:paraId="5CEDE86D" w14:textId="53E3952B" w:rsidR="00084DE8" w:rsidRPr="00F7703D" w:rsidRDefault="00084DE8" w:rsidP="00084DE8">
      <w:pPr>
        <w:spacing w:after="0" w:line="240" w:lineRule="auto"/>
        <w:jc w:val="both"/>
        <w:rPr>
          <w:color w:val="000000"/>
          <w:szCs w:val="24"/>
        </w:rPr>
      </w:pPr>
      <w:r w:rsidRPr="00F7703D">
        <w:rPr>
          <w:rFonts w:cs="Times New Roman"/>
          <w:szCs w:val="24"/>
        </w:rPr>
        <w:t xml:space="preserve">Pro kontrolu funkce elektronického repelentu </w:t>
      </w:r>
      <w:r w:rsidR="00005A45">
        <w:rPr>
          <w:rFonts w:cs="Times New Roman"/>
          <w:szCs w:val="24"/>
        </w:rPr>
        <w:t>vsuňte špendlík do pravého otvoru na přední straně a stiskněte ho. Pokud se ozve slabý zvuk, výrobek je funkční.</w:t>
      </w:r>
      <w:r w:rsidR="009A48B1">
        <w:rPr>
          <w:rFonts w:cs="Times New Roman"/>
          <w:szCs w:val="24"/>
        </w:rPr>
        <w:t>E</w:t>
      </w:r>
      <w:r w:rsidR="009A48B1" w:rsidRPr="00F7703D">
        <w:rPr>
          <w:rFonts w:cs="Times New Roman"/>
          <w:szCs w:val="24"/>
        </w:rPr>
        <w:t xml:space="preserve">lektronický repelent </w:t>
      </w:r>
      <w:r w:rsidRPr="00F7703D">
        <w:rPr>
          <w:rFonts w:cs="Times New Roman"/>
          <w:szCs w:val="24"/>
        </w:rPr>
        <w:t>Arpalit</w:t>
      </w:r>
      <w:r w:rsidRPr="002231C9">
        <w:rPr>
          <w:rFonts w:cs="Times New Roman"/>
          <w:szCs w:val="24"/>
          <w:vertAlign w:val="superscript"/>
        </w:rPr>
        <w:t>®</w:t>
      </w:r>
      <w:r w:rsidRPr="00F7703D">
        <w:rPr>
          <w:rFonts w:cs="Times New Roman"/>
          <w:szCs w:val="24"/>
        </w:rPr>
        <w:t xml:space="preserve"> Dog elektronický repelent na</w:t>
      </w:r>
      <w:r w:rsidRPr="00F7703D">
        <w:rPr>
          <w:color w:val="000000"/>
          <w:szCs w:val="24"/>
        </w:rPr>
        <w:t>pájí  lit</w:t>
      </w:r>
      <w:r w:rsidR="00461870">
        <w:rPr>
          <w:color w:val="000000"/>
          <w:szCs w:val="24"/>
        </w:rPr>
        <w:t>h</w:t>
      </w:r>
      <w:r w:rsidRPr="00F7703D">
        <w:rPr>
          <w:color w:val="000000"/>
          <w:szCs w:val="24"/>
        </w:rPr>
        <w:t xml:space="preserve">iová baterie, kterou nelze vyměnit.  </w:t>
      </w:r>
    </w:p>
    <w:p w14:paraId="2DFA799C" w14:textId="77777777" w:rsidR="00084DE8" w:rsidRPr="00F7703D" w:rsidRDefault="00084DE8" w:rsidP="00084DE8">
      <w:pPr>
        <w:spacing w:after="0" w:line="240" w:lineRule="auto"/>
        <w:jc w:val="both"/>
        <w:rPr>
          <w:b/>
          <w:szCs w:val="24"/>
        </w:rPr>
      </w:pPr>
    </w:p>
    <w:p w14:paraId="7D18319B" w14:textId="6D6B8EC1" w:rsidR="00084DE8" w:rsidRPr="00F7703D" w:rsidRDefault="009B4415" w:rsidP="00084DE8">
      <w:pPr>
        <w:spacing w:after="0" w:line="240" w:lineRule="auto"/>
        <w:jc w:val="both"/>
        <w:rPr>
          <w:color w:val="000000"/>
          <w:szCs w:val="24"/>
        </w:rPr>
      </w:pPr>
      <w:r w:rsidRPr="00F7703D">
        <w:rPr>
          <w:b/>
          <w:szCs w:val="24"/>
        </w:rPr>
        <w:t>BEZPEČNOSTNÍ OPATŘENÍ</w:t>
      </w:r>
      <w:r w:rsidR="00084DE8" w:rsidRPr="00F7703D">
        <w:rPr>
          <w:b/>
          <w:szCs w:val="24"/>
        </w:rPr>
        <w:t>:</w:t>
      </w:r>
      <w:r w:rsidR="00084DE8" w:rsidRPr="00F7703D">
        <w:rPr>
          <w:szCs w:val="24"/>
        </w:rPr>
        <w:t xml:space="preserve"> </w:t>
      </w:r>
      <w:r w:rsidR="00084DE8" w:rsidRPr="00F7703D">
        <w:rPr>
          <w:rFonts w:cs="Times New Roman"/>
          <w:szCs w:val="24"/>
        </w:rPr>
        <w:t xml:space="preserve">Zařízení je malé, dbejte zvýšené pozornosti při manipulaci u malých dětí. Chraňte </w:t>
      </w:r>
      <w:r w:rsidR="009A48B1" w:rsidRPr="00F7703D">
        <w:rPr>
          <w:rFonts w:cs="Times New Roman"/>
          <w:szCs w:val="24"/>
        </w:rPr>
        <w:t xml:space="preserve">elektronický repelent </w:t>
      </w:r>
      <w:r w:rsidR="00084DE8" w:rsidRPr="00F7703D">
        <w:rPr>
          <w:rFonts w:cs="Times New Roman"/>
          <w:szCs w:val="24"/>
        </w:rPr>
        <w:t>Arpalit</w:t>
      </w:r>
      <w:r w:rsidR="00084DE8" w:rsidRPr="002231C9">
        <w:rPr>
          <w:rFonts w:cs="Times New Roman"/>
          <w:szCs w:val="24"/>
          <w:vertAlign w:val="superscript"/>
        </w:rPr>
        <w:t>®</w:t>
      </w:r>
      <w:r w:rsidR="00084DE8" w:rsidRPr="00F7703D">
        <w:rPr>
          <w:rFonts w:cs="Times New Roman"/>
          <w:szCs w:val="24"/>
        </w:rPr>
        <w:t xml:space="preserve"> Dog před poškozením v přítomnosti jiných zvířat. </w:t>
      </w:r>
      <w:r w:rsidR="00084DE8" w:rsidRPr="00F7703D">
        <w:rPr>
          <w:b/>
          <w:color w:val="000000"/>
          <w:szCs w:val="24"/>
        </w:rPr>
        <w:t>Chraňte před potopením ve vodě.</w:t>
      </w:r>
      <w:r w:rsidR="00084DE8" w:rsidRPr="00F7703D">
        <w:rPr>
          <w:color w:val="000000"/>
          <w:szCs w:val="24"/>
        </w:rPr>
        <w:t xml:space="preserve"> Neotevírejte. </w:t>
      </w:r>
      <w:r w:rsidR="00084DE8" w:rsidRPr="00F7703D">
        <w:rPr>
          <w:szCs w:val="24"/>
        </w:rPr>
        <w:t>Uchovávejte mimo dosah dětí.</w:t>
      </w:r>
    </w:p>
    <w:p w14:paraId="243402A5" w14:textId="77777777" w:rsidR="00084DE8" w:rsidRPr="00F7703D" w:rsidRDefault="00084DE8" w:rsidP="00084DE8">
      <w:pPr>
        <w:spacing w:after="0" w:line="240" w:lineRule="auto"/>
        <w:jc w:val="both"/>
        <w:rPr>
          <w:b/>
          <w:szCs w:val="24"/>
        </w:rPr>
      </w:pPr>
    </w:p>
    <w:p w14:paraId="7A5626D1" w14:textId="70C4A74C" w:rsidR="00CE6678" w:rsidRPr="00F7703D" w:rsidRDefault="009B4415" w:rsidP="003B116E">
      <w:pPr>
        <w:spacing w:after="0" w:line="240" w:lineRule="auto"/>
        <w:rPr>
          <w:szCs w:val="24"/>
        </w:rPr>
      </w:pPr>
      <w:r w:rsidRPr="00993476">
        <w:rPr>
          <w:b/>
          <w:szCs w:val="24"/>
        </w:rPr>
        <w:t>DOBA POUŽITELNOSTI</w:t>
      </w:r>
      <w:r w:rsidR="00CE6678" w:rsidRPr="00993476">
        <w:rPr>
          <w:b/>
          <w:szCs w:val="24"/>
        </w:rPr>
        <w:t>:</w:t>
      </w:r>
      <w:r w:rsidR="00CE6678" w:rsidRPr="00993476">
        <w:rPr>
          <w:szCs w:val="24"/>
        </w:rPr>
        <w:t xml:space="preserve"> </w:t>
      </w:r>
      <w:r w:rsidR="00D25980" w:rsidRPr="00993476">
        <w:rPr>
          <w:szCs w:val="24"/>
        </w:rPr>
        <w:t>Použitelnost po aktivaci 10 měsíců – aktivace možná nejpozději 26 měsíců od data výroby uvedeného na obalu.</w:t>
      </w:r>
    </w:p>
    <w:p w14:paraId="561C0694" w14:textId="63388112" w:rsidR="00084DE8" w:rsidRPr="00F7703D" w:rsidRDefault="009B4415" w:rsidP="00084DE8">
      <w:pPr>
        <w:spacing w:after="0" w:line="240" w:lineRule="auto"/>
        <w:jc w:val="both"/>
        <w:rPr>
          <w:szCs w:val="24"/>
        </w:rPr>
      </w:pPr>
      <w:r w:rsidRPr="00F7703D">
        <w:rPr>
          <w:b/>
          <w:szCs w:val="24"/>
        </w:rPr>
        <w:t>ZPŮSOB A PODMÍNKY SKLADOVÁNÍ</w:t>
      </w:r>
      <w:r w:rsidR="00CE6678" w:rsidRPr="00F7703D">
        <w:rPr>
          <w:b/>
          <w:szCs w:val="24"/>
        </w:rPr>
        <w:t>:</w:t>
      </w:r>
      <w:r w:rsidR="00BF6EE6" w:rsidRPr="00F7703D">
        <w:rPr>
          <w:szCs w:val="24"/>
        </w:rPr>
        <w:t xml:space="preserve"> </w:t>
      </w:r>
      <w:r w:rsidR="00084DE8" w:rsidRPr="00F7703D">
        <w:rPr>
          <w:szCs w:val="24"/>
        </w:rPr>
        <w:t xml:space="preserve">v suchém prostředí při teplotě 5 – 25 </w:t>
      </w:r>
      <w:r w:rsidR="00084DE8" w:rsidRPr="00F7703D">
        <w:rPr>
          <w:rFonts w:cs="Times New Roman"/>
          <w:szCs w:val="24"/>
        </w:rPr>
        <w:t>°</w:t>
      </w:r>
      <w:r w:rsidR="00084DE8" w:rsidRPr="00F7703D">
        <w:rPr>
          <w:szCs w:val="24"/>
        </w:rPr>
        <w:t>C.</w:t>
      </w:r>
    </w:p>
    <w:p w14:paraId="0C352FEA" w14:textId="1EE97FF8" w:rsidR="00CE6678" w:rsidRPr="00F7703D" w:rsidRDefault="009B4415" w:rsidP="003B116E">
      <w:pPr>
        <w:spacing w:after="0" w:line="240" w:lineRule="auto"/>
        <w:rPr>
          <w:b/>
          <w:szCs w:val="24"/>
        </w:rPr>
      </w:pPr>
      <w:r w:rsidRPr="00F7703D">
        <w:rPr>
          <w:b/>
          <w:szCs w:val="24"/>
        </w:rPr>
        <w:t>LIKVIDACE OBALŮ</w:t>
      </w:r>
      <w:r w:rsidR="00CE6678" w:rsidRPr="00F7703D">
        <w:rPr>
          <w:b/>
          <w:szCs w:val="24"/>
        </w:rPr>
        <w:t>:</w:t>
      </w:r>
      <w:r w:rsidR="00FB0281" w:rsidRPr="00F7703D">
        <w:rPr>
          <w:b/>
          <w:szCs w:val="24"/>
        </w:rPr>
        <w:t xml:space="preserve"> </w:t>
      </w:r>
      <w:r w:rsidR="00084DE8" w:rsidRPr="00F7703D">
        <w:rPr>
          <w:szCs w:val="24"/>
        </w:rPr>
        <w:t>Likvidujte ve sběrně nebezpečného odpadu.</w:t>
      </w:r>
    </w:p>
    <w:p w14:paraId="6F7BD6CE" w14:textId="4EC37494" w:rsidR="00F148E1" w:rsidRDefault="009B4415" w:rsidP="003B116E">
      <w:pPr>
        <w:spacing w:line="240" w:lineRule="auto"/>
        <w:rPr>
          <w:b/>
          <w:szCs w:val="24"/>
        </w:rPr>
      </w:pPr>
      <w:r w:rsidRPr="00F7703D">
        <w:rPr>
          <w:b/>
          <w:szCs w:val="24"/>
        </w:rPr>
        <w:t>EVIDENČNÍ ČÍSLO</w:t>
      </w:r>
      <w:r w:rsidR="00CE6678" w:rsidRPr="00F7703D">
        <w:rPr>
          <w:b/>
          <w:szCs w:val="24"/>
        </w:rPr>
        <w:t>:</w:t>
      </w:r>
      <w:r w:rsidR="00877AB0" w:rsidRPr="00F7703D">
        <w:rPr>
          <w:b/>
          <w:szCs w:val="24"/>
        </w:rPr>
        <w:t xml:space="preserve"> VTP/002/14-C</w:t>
      </w:r>
    </w:p>
    <w:p w14:paraId="7CECA2E1" w14:textId="77777777" w:rsidR="00C84711" w:rsidRDefault="00C84711" w:rsidP="003B116E">
      <w:pPr>
        <w:spacing w:line="240" w:lineRule="auto"/>
        <w:rPr>
          <w:b/>
          <w:szCs w:val="24"/>
        </w:rPr>
      </w:pPr>
    </w:p>
    <w:p w14:paraId="1D31904B" w14:textId="77777777" w:rsidR="00461870" w:rsidRDefault="00461870" w:rsidP="003B116E">
      <w:pPr>
        <w:spacing w:line="240" w:lineRule="auto"/>
        <w:rPr>
          <w:b/>
          <w:szCs w:val="24"/>
        </w:rPr>
      </w:pPr>
    </w:p>
    <w:p w14:paraId="11795F25" w14:textId="77777777" w:rsidR="00C84711" w:rsidRPr="00461870" w:rsidRDefault="00C84711" w:rsidP="003B116E">
      <w:pPr>
        <w:spacing w:line="240" w:lineRule="auto"/>
        <w:rPr>
          <w:b/>
          <w:szCs w:val="24"/>
        </w:rPr>
      </w:pPr>
      <w:r w:rsidRPr="00461870">
        <w:rPr>
          <w:b/>
          <w:szCs w:val="24"/>
        </w:rPr>
        <w:t>SK</w:t>
      </w:r>
    </w:p>
    <w:p w14:paraId="2792B94D" w14:textId="0DD258C6" w:rsidR="00627EAC" w:rsidRPr="00461870" w:rsidRDefault="008873D5" w:rsidP="00627EAC">
      <w:pPr>
        <w:pStyle w:val="Default"/>
      </w:pPr>
      <w:r w:rsidRPr="00461870">
        <w:rPr>
          <w:b/>
        </w:rPr>
        <w:t>NÁZOV VETERINÁRNEJ ZDRAVOTNÍCKEJ POMÔCKY</w:t>
      </w:r>
      <w:r w:rsidR="00627EAC" w:rsidRPr="00461870">
        <w:t xml:space="preserve">: </w:t>
      </w:r>
      <w:r w:rsidR="00627EAC" w:rsidRPr="00461870">
        <w:rPr>
          <w:b/>
          <w:bCs/>
        </w:rPr>
        <w:t xml:space="preserve">Arpalit Dog elektronický repelent </w:t>
      </w:r>
      <w:r w:rsidRPr="00461870">
        <w:rPr>
          <w:b/>
        </w:rPr>
        <w:t>VÝROBCA</w:t>
      </w:r>
      <w:r w:rsidR="00627EAC" w:rsidRPr="00461870">
        <w:t xml:space="preserve">: Olan Srl, Via Marconi 39, 208 12, Limbiate, Taliansko. </w:t>
      </w:r>
      <w:r w:rsidRPr="00461870">
        <w:rPr>
          <w:b/>
        </w:rPr>
        <w:t>DRŽITEĽ ROZHODNUTIA</w:t>
      </w:r>
      <w:r w:rsidR="00627EAC" w:rsidRPr="00461870">
        <w:t xml:space="preserve">: Aveflor, a. s., Budčeves 26, 507 32 Kopidlno, Česká republika. </w:t>
      </w:r>
      <w:r w:rsidRPr="00461870">
        <w:rPr>
          <w:b/>
        </w:rPr>
        <w:t>CIEĽOVÝ DRUH ZVIERAT</w:t>
      </w:r>
      <w:r w:rsidR="00627EAC" w:rsidRPr="00461870">
        <w:t xml:space="preserve">: Pes. </w:t>
      </w:r>
      <w:r w:rsidRPr="00461870">
        <w:rPr>
          <w:b/>
        </w:rPr>
        <w:t>POPIS VET. PRÍPRAVKU</w:t>
      </w:r>
      <w:r w:rsidR="00627EAC" w:rsidRPr="00461870">
        <w:t xml:space="preserve">: Elektronický repelent kruhového tvaru, ktorý vydáva ultrazvukové impulzy o frekvencii 40 kHz, červená poistka, lítiová batéria. </w:t>
      </w:r>
      <w:r w:rsidRPr="00461870">
        <w:rPr>
          <w:b/>
        </w:rPr>
        <w:t>CHARAKTERISTIKA</w:t>
      </w:r>
      <w:r w:rsidR="00627EAC" w:rsidRPr="00461870">
        <w:rPr>
          <w:b/>
        </w:rPr>
        <w:t>:</w:t>
      </w:r>
      <w:r w:rsidR="00627EAC" w:rsidRPr="00461870">
        <w:t xml:space="preserve"> Veterinárna technická pomôcka, elektronický repelent Arpalit Dog je vhodný pre psov všetkých veľkostí a každého veku. Používa sa aj pre staršie a slabé zvieratá náchylné k chorobám, pre šteňatá, v čase laktácie aj pre zvieratá, ktoré bývajú v domácnosti. Veterinárna technická pomôcka, elektronický repelent Arpalit Dog, sa pripne na obojok otvorom smerom k telu zvieraťa. Elektronický repelent obsahuje mikročip, ktorý vydáva ultrazvukové impulzy o frekvencii 40 kHz nepočuteľné pre človeka a zviera. Krátke ultrazvukové impulzy rušia a odpudzujú parazity v okruhu 3 metrov od zvieraťa a tým bránia napádaniu. Účinnosť elektronického repelentu Arpalit Dog neklesá vo vlhkosti a daždi, ale pred kúpaním zvieraťa sa musí odložiť. Elektronický repelent Arpalit Dog sa odporúča používať najmä v období najvyššieho výskytu parazitov (marec – október). Po nasadení elektronického repelentu na obojok zvieraťa sa zníži výskyt parazitov v závislosti od počiatočného zamorenia zvieraťa. K výraznému zníženiu výskytu parazitov dochádza po 7 dňoch od nasadenia elektronického repelentu. U zvierat s významným výskytom parazitov sa odporúča, najmä v počiatočnej fáze vysokého zamorenia parazitmi, skombinovať elektronický repelent Arpalit Dog s antiparazitárnymi prípravkami (sprej Arpalit Neo, mechanický rozprašovač, pena). Po 35 dňoch od nasadenia sa, zvyčajne, na tele zvieraťa nenachádzajú </w:t>
      </w:r>
      <w:r w:rsidR="00627EAC" w:rsidRPr="00461870">
        <w:lastRenderedPageBreak/>
        <w:t xml:space="preserve">parazity. Tento stav zotrváva po dobu účinnosti elektronického repelentu, 10 mesiacov od prvej aktivácie. Elektronický repelent Arpalit Dog je neškodný pre ľudí a zvieratá, nie je toxický a je bez zápachu. </w:t>
      </w:r>
      <w:r w:rsidRPr="00461870">
        <w:rPr>
          <w:b/>
        </w:rPr>
        <w:t>SPÔSOB POUŽITIA</w:t>
      </w:r>
      <w:r w:rsidR="00627EAC" w:rsidRPr="00461870">
        <w:t xml:space="preserve">: Vyberte prístroj z obalu a odstráňte červenú poistku. Po zablikaní LED svetla sa zariadenie aktivuje. Po aktivácii elektronického repelentu je odhadovaná životnosť batérie 1 rok. Upevnite prívesok elektronického repelentu Arpalit Dog na obojok zvieraťa. Otvor s mriežkou, odkiaľ sú ultrazvukové vlny vydávané, musia smerovať k telu zvieraťa. </w:t>
      </w:r>
      <w:bookmarkStart w:id="0" w:name="_GoBack"/>
      <w:bookmarkEnd w:id="0"/>
      <w:r w:rsidR="00993476">
        <w:t>V</w:t>
      </w:r>
      <w:r w:rsidR="002A3F8E" w:rsidRPr="002A3F8E">
        <w:t>ložte špendlík do pravého otvoru na prednej strane a stlačte ho. Ak sa ozve slabý zvuk, výrobok je funkčný.</w:t>
      </w:r>
      <w:r w:rsidR="002A3F8E" w:rsidRPr="002A3F8E" w:rsidDel="006E7E5D">
        <w:t xml:space="preserve"> </w:t>
      </w:r>
      <w:r w:rsidR="00627EAC" w:rsidRPr="00461870">
        <w:t xml:space="preserve"> Elektronický repelent Arpalit Dog je napájaný lítiovou batériou, ktorú nie je možné vymeniť. </w:t>
      </w:r>
      <w:r w:rsidRPr="00461870">
        <w:rPr>
          <w:b/>
        </w:rPr>
        <w:t>UPOZORNENIE</w:t>
      </w:r>
      <w:r w:rsidR="00627EAC" w:rsidRPr="00461870">
        <w:t xml:space="preserve">: Zariadenie je malé, venujte zvýšenú pozornosť, keď s ním manipulujú malé deti. Chráňte elektronický repelent Arpalit Dog pred poškodením v prítomnosti iných zvierat. Chráňte pred potopením vo vode. Neotvárajte. Uchovávajte mimo dohľadu a dosahu detí. </w:t>
      </w:r>
      <w:r w:rsidRPr="00461870">
        <w:rPr>
          <w:b/>
        </w:rPr>
        <w:t>LIKVIDÁCIA ODPADOV</w:t>
      </w:r>
      <w:r w:rsidR="00627EAC" w:rsidRPr="00461870">
        <w:t xml:space="preserve">: Likvidujte v zbere nebezpečného odpadu. </w:t>
      </w:r>
      <w:r w:rsidRPr="00461870">
        <w:rPr>
          <w:b/>
        </w:rPr>
        <w:t>VEĽKOSŤ BALENIA</w:t>
      </w:r>
      <w:r w:rsidR="00627EAC" w:rsidRPr="00461870">
        <w:rPr>
          <w:b/>
        </w:rPr>
        <w:t>:</w:t>
      </w:r>
      <w:r w:rsidR="00627EAC" w:rsidRPr="00461870">
        <w:t xml:space="preserve"> 1 ks. </w:t>
      </w:r>
      <w:r w:rsidRPr="00461870">
        <w:rPr>
          <w:b/>
        </w:rPr>
        <w:t>SPÔSOB UCHOVÁVANIA</w:t>
      </w:r>
      <w:r w:rsidR="00627EAC" w:rsidRPr="00461870">
        <w:t xml:space="preserve">: Uchovávať v suchom prostredí pri teplote 5 – 25 °C. Mimo dohľadu a dosahu detí. </w:t>
      </w:r>
      <w:r w:rsidRPr="00461870">
        <w:rPr>
          <w:b/>
        </w:rPr>
        <w:t>ČAS POUŽITEĽNOSTI</w:t>
      </w:r>
      <w:r w:rsidR="00627EAC" w:rsidRPr="00461870">
        <w:t xml:space="preserve">: </w:t>
      </w:r>
      <w:r w:rsidR="00C66533" w:rsidRPr="00993476">
        <w:t>Použiteľnosť po aktivácii 10 mesiacov - aktivácia je možná najneskôr 26 mesiacov od dátumu výroby uvedeného na obale</w:t>
      </w:r>
      <w:r w:rsidR="00627EAC" w:rsidRPr="00461870">
        <w:t xml:space="preserve">. </w:t>
      </w:r>
      <w:r w:rsidRPr="00461870">
        <w:rPr>
          <w:b/>
        </w:rPr>
        <w:t>OZNAČENIE</w:t>
      </w:r>
      <w:r w:rsidR="00627EAC" w:rsidRPr="00461870">
        <w:t xml:space="preserve">: Len pre zvieratá. </w:t>
      </w:r>
      <w:r w:rsidRPr="00461870">
        <w:rPr>
          <w:b/>
        </w:rPr>
        <w:t>DISTRIBÚTOR PRE SR</w:t>
      </w:r>
      <w:r w:rsidR="00627EAC" w:rsidRPr="00461870">
        <w:t xml:space="preserve">: </w:t>
      </w:r>
      <w:r w:rsidR="009E7CFF" w:rsidRPr="00461870">
        <w:t>AVEPHARMA</w:t>
      </w:r>
      <w:r w:rsidR="00627EAC" w:rsidRPr="00461870">
        <w:t xml:space="preserve">, s. r. o., Vajnorská 100/A, 831 04 Bratislava, Slovenská republika </w:t>
      </w:r>
    </w:p>
    <w:p w14:paraId="42DB899A" w14:textId="33E8E00B" w:rsidR="007A5678" w:rsidRPr="00461870" w:rsidRDefault="008873D5" w:rsidP="00627EAC">
      <w:pPr>
        <w:pStyle w:val="Default"/>
      </w:pPr>
      <w:r w:rsidRPr="00461870">
        <w:rPr>
          <w:b/>
        </w:rPr>
        <w:t>ČÍSLO SCHVÁLENIA</w:t>
      </w:r>
      <w:r w:rsidR="007A5678" w:rsidRPr="00461870">
        <w:rPr>
          <w:b/>
        </w:rPr>
        <w:t>:</w:t>
      </w:r>
      <w:r w:rsidR="007A5678" w:rsidRPr="00461870">
        <w:t xml:space="preserve"> 037/VZP/14-S</w:t>
      </w:r>
    </w:p>
    <w:p w14:paraId="7B3AAF7C" w14:textId="77777777" w:rsidR="00461870" w:rsidRDefault="00461870" w:rsidP="00627EAC">
      <w:pPr>
        <w:spacing w:line="240" w:lineRule="auto"/>
        <w:rPr>
          <w:szCs w:val="24"/>
        </w:rPr>
      </w:pPr>
    </w:p>
    <w:p w14:paraId="0C4B722B" w14:textId="77777777" w:rsidR="00232C3E" w:rsidRPr="00461870" w:rsidRDefault="00232C3E" w:rsidP="00232C3E">
      <w:pPr>
        <w:spacing w:line="240" w:lineRule="auto"/>
        <w:rPr>
          <w:szCs w:val="24"/>
        </w:rPr>
      </w:pPr>
      <w:r w:rsidRPr="00232C3E">
        <w:rPr>
          <w:szCs w:val="24"/>
        </w:rPr>
        <w:t>PLV3801</w:t>
      </w:r>
      <w:r>
        <w:rPr>
          <w:szCs w:val="24"/>
        </w:rPr>
        <w:t>-1</w:t>
      </w:r>
    </w:p>
    <w:p w14:paraId="16CB320A" w14:textId="77777777" w:rsidR="00232C3E" w:rsidRDefault="00232C3E" w:rsidP="00627EAC">
      <w:pPr>
        <w:spacing w:line="240" w:lineRule="auto"/>
        <w:rPr>
          <w:szCs w:val="24"/>
        </w:rPr>
      </w:pPr>
    </w:p>
    <w:p w14:paraId="7578F017" w14:textId="74FB6767" w:rsidR="001346E8" w:rsidRPr="00993476" w:rsidRDefault="001346E8" w:rsidP="001346E8">
      <w:pPr>
        <w:spacing w:after="0" w:line="240" w:lineRule="auto"/>
        <w:rPr>
          <w:szCs w:val="24"/>
        </w:rPr>
      </w:pPr>
      <w:r w:rsidRPr="00993476">
        <w:rPr>
          <w:szCs w:val="24"/>
        </w:rPr>
        <w:t>Č. šarže:</w:t>
      </w:r>
    </w:p>
    <w:p w14:paraId="3B9F9A9E" w14:textId="6BBAC99C" w:rsidR="001346E8" w:rsidRPr="00461870" w:rsidRDefault="001346E8" w:rsidP="001346E8">
      <w:pPr>
        <w:spacing w:after="0" w:line="240" w:lineRule="auto"/>
        <w:rPr>
          <w:szCs w:val="24"/>
        </w:rPr>
      </w:pPr>
      <w:r w:rsidRPr="00993476">
        <w:rPr>
          <w:szCs w:val="24"/>
        </w:rPr>
        <w:t>EXSP.:</w:t>
      </w:r>
    </w:p>
    <w:p w14:paraId="156B2062" w14:textId="77777777" w:rsidR="00627EAC" w:rsidRDefault="00627EAC" w:rsidP="00627EAC">
      <w:pPr>
        <w:spacing w:line="240" w:lineRule="auto"/>
        <w:rPr>
          <w:szCs w:val="24"/>
        </w:rPr>
      </w:pPr>
      <w:r w:rsidRPr="00461870">
        <w:rPr>
          <w:szCs w:val="24"/>
        </w:rPr>
        <w:t>EAN kód: 859 401 370 3055</w:t>
      </w:r>
    </w:p>
    <w:p w14:paraId="17731CCA" w14:textId="77777777" w:rsidR="00232C3E" w:rsidRDefault="00232C3E" w:rsidP="00627EAC">
      <w:pPr>
        <w:spacing w:line="240" w:lineRule="auto"/>
        <w:rPr>
          <w:szCs w:val="24"/>
        </w:rPr>
      </w:pPr>
    </w:p>
    <w:p w14:paraId="49C61EA7" w14:textId="77777777" w:rsidR="00461870" w:rsidRDefault="00461870" w:rsidP="00627EAC">
      <w:pPr>
        <w:spacing w:line="240" w:lineRule="auto"/>
        <w:rPr>
          <w:sz w:val="22"/>
        </w:rPr>
      </w:pPr>
    </w:p>
    <w:p w14:paraId="5092B858" w14:textId="77777777" w:rsidR="00461870" w:rsidRDefault="00461870" w:rsidP="00461870">
      <w:pPr>
        <w:spacing w:line="240" w:lineRule="auto"/>
        <w:jc w:val="both"/>
      </w:pPr>
      <w:r>
        <w:rPr>
          <w:noProof/>
          <w:color w:val="0000FF"/>
          <w:lang w:eastAsia="cs-CZ"/>
        </w:rPr>
        <w:drawing>
          <wp:inline distT="0" distB="0" distL="0" distR="0" wp14:anchorId="158B6600" wp14:editId="1FD4C12E">
            <wp:extent cx="438150" cy="409575"/>
            <wp:effectExtent l="0" t="0" r="0" b="9525"/>
            <wp:docPr id="5" name="Obrázek 5" descr="File:Recycle001.sv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File:Recycle001.s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27B6F358" w14:textId="77777777" w:rsidR="00461870" w:rsidRDefault="00461870" w:rsidP="00461870">
      <w:pPr>
        <w:spacing w:line="240" w:lineRule="auto"/>
        <w:jc w:val="both"/>
      </w:pPr>
      <w:r>
        <w:t xml:space="preserve">    LI </w:t>
      </w:r>
    </w:p>
    <w:p w14:paraId="30A2359C" w14:textId="77777777" w:rsidR="00461870" w:rsidRDefault="00461870" w:rsidP="00461870">
      <w:pPr>
        <w:spacing w:line="240" w:lineRule="auto"/>
        <w:jc w:val="both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003B783" wp14:editId="69A3E019">
            <wp:extent cx="485775" cy="485775"/>
            <wp:effectExtent l="0" t="0" r="9525" b="9525"/>
            <wp:docPr id="4" name="Obrázek 4" descr="http://www.cscdistribuce.cz/img/zeleny-b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http://www.cscdistribuce.cz/img/zeleny-bo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F75D1" w14:textId="77777777" w:rsidR="00461870" w:rsidRDefault="00461870" w:rsidP="00461870">
      <w:pPr>
        <w:spacing w:line="240" w:lineRule="auto"/>
        <w:jc w:val="both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ED9122C" wp14:editId="789AFBD2">
            <wp:extent cx="495300" cy="704850"/>
            <wp:effectExtent l="0" t="0" r="0" b="0"/>
            <wp:docPr id="3" name="Obrázek 3" descr="http://www.visky.cz/sberny-box/soubor.ashx?get_file_content=&amp;id_structure=19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ttp://www.visky.cz/sberny-box/soubor.ashx?get_file_content=&amp;id_structure=1988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87AC17" w14:textId="77777777" w:rsidR="00461870" w:rsidRDefault="00461870" w:rsidP="00627EAC">
      <w:pPr>
        <w:spacing w:line="240" w:lineRule="auto"/>
        <w:rPr>
          <w:b/>
          <w:szCs w:val="24"/>
        </w:rPr>
      </w:pPr>
    </w:p>
    <w:p w14:paraId="69A9E99A" w14:textId="1FA3C022" w:rsidR="00461870" w:rsidRDefault="00461870" w:rsidP="00F746E1">
      <w:pPr>
        <w:spacing w:after="0" w:line="240" w:lineRule="auto"/>
        <w:rPr>
          <w:b/>
          <w:szCs w:val="24"/>
        </w:rPr>
      </w:pPr>
    </w:p>
    <w:p w14:paraId="13A39116" w14:textId="77777777" w:rsidR="00D039FB" w:rsidRDefault="00D039FB" w:rsidP="00F746E1">
      <w:pPr>
        <w:spacing w:after="0" w:line="240" w:lineRule="auto"/>
        <w:rPr>
          <w:b/>
          <w:szCs w:val="24"/>
        </w:rPr>
      </w:pPr>
      <w:r w:rsidRPr="00993476">
        <w:rPr>
          <w:b/>
          <w:szCs w:val="24"/>
        </w:rPr>
        <w:t>JURB_11.10.2017</w:t>
      </w:r>
    </w:p>
    <w:p w14:paraId="35AEF2C0" w14:textId="77777777" w:rsidR="00D039FB" w:rsidRPr="00877AB0" w:rsidRDefault="00D039FB" w:rsidP="00627EAC">
      <w:pPr>
        <w:spacing w:line="240" w:lineRule="auto"/>
        <w:rPr>
          <w:b/>
          <w:szCs w:val="24"/>
        </w:rPr>
      </w:pPr>
    </w:p>
    <w:sectPr w:rsidR="00D039FB" w:rsidRPr="00877AB0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D8C06C" w14:textId="77777777" w:rsidR="00CE6678" w:rsidRDefault="00CE6678" w:rsidP="00CE6678">
      <w:pPr>
        <w:spacing w:after="0" w:line="240" w:lineRule="auto"/>
      </w:pPr>
      <w:r>
        <w:separator/>
      </w:r>
    </w:p>
  </w:endnote>
  <w:endnote w:type="continuationSeparator" w:id="0">
    <w:p w14:paraId="1AD55B9B" w14:textId="77777777" w:rsidR="00CE6678" w:rsidRDefault="00CE6678" w:rsidP="00CE6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C0C51E" w14:textId="77777777" w:rsidR="00CE6678" w:rsidRDefault="00CE6678" w:rsidP="00CE6678">
      <w:pPr>
        <w:spacing w:after="0" w:line="240" w:lineRule="auto"/>
      </w:pPr>
      <w:r>
        <w:separator/>
      </w:r>
    </w:p>
  </w:footnote>
  <w:footnote w:type="continuationSeparator" w:id="0">
    <w:p w14:paraId="71ABBEDF" w14:textId="77777777" w:rsidR="00CE6678" w:rsidRDefault="00CE6678" w:rsidP="00CE6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98" w:type="dxa"/>
      <w:tblInd w:w="30" w:type="dxa"/>
      <w:tblBorders>
        <w:top w:val="single" w:sz="6" w:space="0" w:color="000000"/>
        <w:left w:val="single" w:sz="6" w:space="0" w:color="000000"/>
        <w:bottom w:val="single" w:sz="8" w:space="0" w:color="auto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left w:w="30" w:type="dxa"/>
        <w:right w:w="30" w:type="dxa"/>
      </w:tblCellMar>
      <w:tblLook w:val="0000" w:firstRow="0" w:lastRow="0" w:firstColumn="0" w:lastColumn="0" w:noHBand="0" w:noVBand="0"/>
    </w:tblPr>
    <w:tblGrid>
      <w:gridCol w:w="5387"/>
      <w:gridCol w:w="4111"/>
    </w:tblGrid>
    <w:tr w:rsidR="005D469A" w:rsidRPr="008B764B" w14:paraId="53D5C14B" w14:textId="77777777" w:rsidTr="005D469A">
      <w:trPr>
        <w:cantSplit/>
        <w:tblHeader/>
      </w:trPr>
      <w:tc>
        <w:tcPr>
          <w:tcW w:w="5387" w:type="dxa"/>
          <w:vMerge w:val="restart"/>
          <w:tcBorders>
            <w:bottom w:val="nil"/>
          </w:tcBorders>
          <w:shd w:val="clear" w:color="auto" w:fill="auto"/>
        </w:tcPr>
        <w:p w14:paraId="46F9DE1D" w14:textId="77777777" w:rsidR="005D469A" w:rsidRPr="008B764B" w:rsidRDefault="005D469A" w:rsidP="005D469A">
          <w:pPr>
            <w:spacing w:after="0" w:line="240" w:lineRule="auto"/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</w:pPr>
          <w:r>
            <w:rPr>
              <w:rFonts w:eastAsia="Times New Roman" w:cs="Times New Roman"/>
              <w:i/>
              <w:noProof/>
              <w:color w:val="000000"/>
              <w:szCs w:val="24"/>
              <w:lang w:eastAsia="cs-CZ"/>
            </w:rPr>
            <w:drawing>
              <wp:anchor distT="0" distB="0" distL="114300" distR="114300" simplePos="0" relativeHeight="251657216" behindDoc="1" locked="0" layoutInCell="0" allowOverlap="1" wp14:anchorId="2237661A" wp14:editId="4254C7D1">
                <wp:simplePos x="0" y="0"/>
                <wp:positionH relativeFrom="column">
                  <wp:posOffset>40640</wp:posOffset>
                </wp:positionH>
                <wp:positionV relativeFrom="paragraph">
                  <wp:posOffset>90805</wp:posOffset>
                </wp:positionV>
                <wp:extent cx="914400" cy="355600"/>
                <wp:effectExtent l="0" t="0" r="0" b="6350"/>
                <wp:wrapSquare wrapText="bothSides"/>
                <wp:docPr id="7" name="Obrázek 7" descr="FAX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FAX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111" w:type="dxa"/>
          <w:shd w:val="clear" w:color="auto" w:fill="auto"/>
        </w:tcPr>
        <w:p w14:paraId="7ACADEE4" w14:textId="6B99DF04" w:rsidR="005D469A" w:rsidRPr="008B764B" w:rsidRDefault="005D469A" w:rsidP="00C53914">
          <w:pPr>
            <w:spacing w:after="0" w:line="240" w:lineRule="auto"/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</w:pP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 xml:space="preserve">Vydání č.:          </w:t>
          </w:r>
          <w:r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 xml:space="preserve">        </w:t>
          </w:r>
          <w:r w:rsidR="00C53914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>3</w:t>
          </w:r>
        </w:p>
      </w:tc>
    </w:tr>
    <w:tr w:rsidR="005D469A" w:rsidRPr="008B764B" w14:paraId="67ED3010" w14:textId="77777777" w:rsidTr="005D469A">
      <w:trPr>
        <w:cantSplit/>
        <w:tblHeader/>
      </w:trPr>
      <w:tc>
        <w:tcPr>
          <w:tcW w:w="5387" w:type="dxa"/>
          <w:vMerge/>
          <w:tcBorders>
            <w:top w:val="nil"/>
            <w:bottom w:val="nil"/>
          </w:tcBorders>
          <w:shd w:val="clear" w:color="auto" w:fill="auto"/>
        </w:tcPr>
        <w:p w14:paraId="4A654CD0" w14:textId="77777777" w:rsidR="005D469A" w:rsidRPr="008B764B" w:rsidRDefault="005D469A" w:rsidP="005D469A">
          <w:pPr>
            <w:spacing w:after="0" w:line="240" w:lineRule="auto"/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</w:pPr>
        </w:p>
      </w:tc>
      <w:tc>
        <w:tcPr>
          <w:tcW w:w="4111" w:type="dxa"/>
          <w:shd w:val="clear" w:color="auto" w:fill="auto"/>
        </w:tcPr>
        <w:p w14:paraId="2B4096FD" w14:textId="29FF9239" w:rsidR="005D469A" w:rsidRPr="008B764B" w:rsidRDefault="005D469A" w:rsidP="00005A45">
          <w:pPr>
            <w:spacing w:after="0" w:line="240" w:lineRule="auto"/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</w:pPr>
          <w:r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>Datum vydání</w:t>
          </w: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 xml:space="preserve">:          </w:t>
          </w:r>
          <w:r w:rsidR="00005A45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>18.1.2018</w:t>
          </w:r>
        </w:p>
      </w:tc>
    </w:tr>
    <w:tr w:rsidR="005D469A" w:rsidRPr="008B764B" w14:paraId="6013947F" w14:textId="77777777" w:rsidTr="005D469A">
      <w:trPr>
        <w:cantSplit/>
        <w:tblHeader/>
      </w:trPr>
      <w:tc>
        <w:tcPr>
          <w:tcW w:w="5387" w:type="dxa"/>
          <w:vMerge/>
          <w:tcBorders>
            <w:top w:val="nil"/>
            <w:bottom w:val="nil"/>
          </w:tcBorders>
          <w:shd w:val="clear" w:color="auto" w:fill="auto"/>
        </w:tcPr>
        <w:p w14:paraId="1159D2F2" w14:textId="77777777" w:rsidR="005D469A" w:rsidRPr="008B764B" w:rsidRDefault="005D469A" w:rsidP="005D469A">
          <w:pPr>
            <w:spacing w:after="0" w:line="240" w:lineRule="auto"/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</w:pPr>
        </w:p>
      </w:tc>
      <w:tc>
        <w:tcPr>
          <w:tcW w:w="4111" w:type="dxa"/>
          <w:tcBorders>
            <w:bottom w:val="nil"/>
          </w:tcBorders>
          <w:shd w:val="clear" w:color="auto" w:fill="auto"/>
        </w:tcPr>
        <w:p w14:paraId="3DFE4E6E" w14:textId="77777777" w:rsidR="005D469A" w:rsidRPr="008B764B" w:rsidRDefault="005D469A" w:rsidP="005D469A">
          <w:pPr>
            <w:spacing w:after="0" w:line="240" w:lineRule="auto"/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</w:pP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 xml:space="preserve">Počet příloh:    </w:t>
          </w:r>
          <w:r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 xml:space="preserve">         </w:t>
          </w: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>0</w:t>
          </w:r>
        </w:p>
      </w:tc>
    </w:tr>
    <w:tr w:rsidR="005D469A" w:rsidRPr="008B764B" w14:paraId="49094F8B" w14:textId="77777777" w:rsidTr="005D469A">
      <w:trPr>
        <w:cantSplit/>
        <w:tblHeader/>
      </w:trPr>
      <w:tc>
        <w:tcPr>
          <w:tcW w:w="5387" w:type="dxa"/>
          <w:shd w:val="clear" w:color="auto" w:fill="auto"/>
        </w:tcPr>
        <w:p w14:paraId="6A34B15D" w14:textId="77777777" w:rsidR="005D469A" w:rsidRPr="008B764B" w:rsidRDefault="005D469A" w:rsidP="005D469A">
          <w:pPr>
            <w:spacing w:after="0" w:line="240" w:lineRule="auto"/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</w:pP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 xml:space="preserve">Číslo:    ZVPI – </w:t>
          </w:r>
          <w:r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>V38</w:t>
          </w:r>
        </w:p>
      </w:tc>
      <w:tc>
        <w:tcPr>
          <w:tcW w:w="4111" w:type="dxa"/>
          <w:shd w:val="clear" w:color="auto" w:fill="auto"/>
        </w:tcPr>
        <w:p w14:paraId="028525D7" w14:textId="77777777" w:rsidR="005D469A" w:rsidRPr="008B764B" w:rsidRDefault="005D469A" w:rsidP="005D469A">
          <w:pPr>
            <w:spacing w:after="0" w:line="240" w:lineRule="auto"/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</w:pP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 xml:space="preserve">Strana  </w:t>
          </w:r>
          <w:r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 xml:space="preserve">                    </w:t>
          </w: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 xml:space="preserve"> </w:t>
          </w: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fldChar w:fldCharType="begin"/>
          </w: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instrText xml:space="preserve"> PAGE   \* MERGEFORMAT </w:instrText>
          </w: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fldChar w:fldCharType="separate"/>
          </w:r>
          <w:r w:rsidR="00993476">
            <w:rPr>
              <w:rFonts w:eastAsia="Times New Roman" w:cs="Times New Roman"/>
              <w:i/>
              <w:noProof/>
              <w:snapToGrid w:val="0"/>
              <w:color w:val="000000"/>
              <w:szCs w:val="24"/>
              <w:lang w:val="sk-SK"/>
            </w:rPr>
            <w:t>1</w:t>
          </w: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fldChar w:fldCharType="end"/>
          </w:r>
          <w:r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 xml:space="preserve"> /</w:t>
          </w: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 xml:space="preserve"> </w:t>
          </w: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fldChar w:fldCharType="begin"/>
          </w: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instrText xml:space="preserve"> NUMPAGES   \* MERGEFORMAT </w:instrText>
          </w: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fldChar w:fldCharType="separate"/>
          </w:r>
          <w:r w:rsidR="00993476">
            <w:rPr>
              <w:rFonts w:eastAsia="Times New Roman" w:cs="Times New Roman"/>
              <w:i/>
              <w:noProof/>
              <w:snapToGrid w:val="0"/>
              <w:color w:val="000000"/>
              <w:szCs w:val="24"/>
              <w:lang w:val="sk-SK"/>
            </w:rPr>
            <w:t>3</w:t>
          </w: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fldChar w:fldCharType="end"/>
          </w:r>
        </w:p>
      </w:tc>
    </w:tr>
    <w:tr w:rsidR="005D469A" w:rsidRPr="008B764B" w14:paraId="1FD75CE4" w14:textId="77777777" w:rsidTr="005D469A">
      <w:trPr>
        <w:cantSplit/>
        <w:tblHeader/>
      </w:trPr>
      <w:tc>
        <w:tcPr>
          <w:tcW w:w="9498" w:type="dxa"/>
          <w:gridSpan w:val="2"/>
          <w:shd w:val="clear" w:color="auto" w:fill="auto"/>
        </w:tcPr>
        <w:p w14:paraId="053D684F" w14:textId="77777777" w:rsidR="005D469A" w:rsidRPr="008B764B" w:rsidRDefault="005D469A" w:rsidP="005D469A">
          <w:pPr>
            <w:spacing w:after="0" w:line="240" w:lineRule="auto"/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</w:pP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>Závazný vzor informace pro uživatele_</w:t>
          </w:r>
        </w:p>
      </w:tc>
    </w:tr>
    <w:tr w:rsidR="005D469A" w:rsidRPr="004704CD" w14:paraId="5C4CCB79" w14:textId="77777777" w:rsidTr="005D469A">
      <w:trPr>
        <w:cantSplit/>
        <w:tblHeader/>
      </w:trPr>
      <w:tc>
        <w:tcPr>
          <w:tcW w:w="9498" w:type="dxa"/>
          <w:gridSpan w:val="2"/>
          <w:shd w:val="clear" w:color="auto" w:fill="auto"/>
          <w:vAlign w:val="center"/>
        </w:tcPr>
        <w:p w14:paraId="24136787" w14:textId="77777777" w:rsidR="005D469A" w:rsidRDefault="005D469A" w:rsidP="005D469A">
          <w:pPr>
            <w:spacing w:after="0" w:line="240" w:lineRule="auto"/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</w:pPr>
          <w:r w:rsidRPr="008B764B">
            <w:rPr>
              <w:rFonts w:eastAsia="Times New Roman" w:cs="Times New Roman"/>
              <w:i/>
              <w:snapToGrid w:val="0"/>
              <w:color w:val="000000"/>
              <w:szCs w:val="24"/>
              <w:lang w:val="sk-SK"/>
            </w:rPr>
            <w:t>Výrobek:</w:t>
          </w:r>
        </w:p>
        <w:p w14:paraId="17777193" w14:textId="258D17F4" w:rsidR="005D469A" w:rsidRPr="004704CD" w:rsidRDefault="002B577E" w:rsidP="005D469A">
          <w:pPr>
            <w:spacing w:after="0" w:line="240" w:lineRule="auto"/>
            <w:jc w:val="center"/>
            <w:rPr>
              <w:rFonts w:cs="Times New Roman"/>
              <w:b/>
              <w:i/>
              <w:szCs w:val="24"/>
            </w:rPr>
          </w:pPr>
          <w:r>
            <w:rPr>
              <w:rFonts w:cs="Times New Roman"/>
              <w:b/>
              <w:i/>
              <w:szCs w:val="24"/>
            </w:rPr>
            <w:t>V38 Elektronický repelent Arpalit</w:t>
          </w:r>
          <w:r w:rsidR="00937481" w:rsidRPr="002C036E">
            <w:rPr>
              <w:rFonts w:cs="Times New Roman"/>
              <w:b/>
              <w:szCs w:val="24"/>
              <w:vertAlign w:val="superscript"/>
            </w:rPr>
            <w:t>®</w:t>
          </w:r>
          <w:r>
            <w:rPr>
              <w:rFonts w:cs="Times New Roman"/>
              <w:b/>
              <w:i/>
              <w:szCs w:val="24"/>
            </w:rPr>
            <w:t xml:space="preserve"> Dog</w:t>
          </w:r>
        </w:p>
      </w:tc>
    </w:tr>
  </w:tbl>
  <w:p w14:paraId="0926CE35" w14:textId="77777777" w:rsidR="00CE6678" w:rsidRDefault="00CE667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FE4577"/>
    <w:multiLevelType w:val="multilevel"/>
    <w:tmpl w:val="4800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F28"/>
    <w:rsid w:val="00005A45"/>
    <w:rsid w:val="00041C36"/>
    <w:rsid w:val="00084DE8"/>
    <w:rsid w:val="00091C38"/>
    <w:rsid w:val="000955B6"/>
    <w:rsid w:val="00106A71"/>
    <w:rsid w:val="001346E8"/>
    <w:rsid w:val="001E5AC5"/>
    <w:rsid w:val="002231C9"/>
    <w:rsid w:val="00232C3E"/>
    <w:rsid w:val="002A3F8E"/>
    <w:rsid w:val="002A7905"/>
    <w:rsid w:val="002B577E"/>
    <w:rsid w:val="002D165C"/>
    <w:rsid w:val="002D5D83"/>
    <w:rsid w:val="002E3EBA"/>
    <w:rsid w:val="002F520B"/>
    <w:rsid w:val="00355C99"/>
    <w:rsid w:val="003632B7"/>
    <w:rsid w:val="00381961"/>
    <w:rsid w:val="003965CF"/>
    <w:rsid w:val="003B116E"/>
    <w:rsid w:val="003B207F"/>
    <w:rsid w:val="00451F28"/>
    <w:rsid w:val="00461870"/>
    <w:rsid w:val="00463633"/>
    <w:rsid w:val="004B39A4"/>
    <w:rsid w:val="005021E5"/>
    <w:rsid w:val="00502528"/>
    <w:rsid w:val="00510466"/>
    <w:rsid w:val="00520D4C"/>
    <w:rsid w:val="00532F4E"/>
    <w:rsid w:val="00561CA8"/>
    <w:rsid w:val="00580F92"/>
    <w:rsid w:val="005B71BE"/>
    <w:rsid w:val="005D469A"/>
    <w:rsid w:val="005E5E85"/>
    <w:rsid w:val="006101EB"/>
    <w:rsid w:val="00627EAC"/>
    <w:rsid w:val="0069041E"/>
    <w:rsid w:val="006E7E5D"/>
    <w:rsid w:val="006F02F1"/>
    <w:rsid w:val="007A5678"/>
    <w:rsid w:val="007A75AE"/>
    <w:rsid w:val="007F135C"/>
    <w:rsid w:val="007F7CFB"/>
    <w:rsid w:val="0080130A"/>
    <w:rsid w:val="00812102"/>
    <w:rsid w:val="008528A9"/>
    <w:rsid w:val="008744B0"/>
    <w:rsid w:val="00877AB0"/>
    <w:rsid w:val="008834FC"/>
    <w:rsid w:val="008873D5"/>
    <w:rsid w:val="008E2BC2"/>
    <w:rsid w:val="00910B02"/>
    <w:rsid w:val="00935817"/>
    <w:rsid w:val="00937481"/>
    <w:rsid w:val="00993476"/>
    <w:rsid w:val="009A48B1"/>
    <w:rsid w:val="009B0CF5"/>
    <w:rsid w:val="009B4415"/>
    <w:rsid w:val="009E7CFF"/>
    <w:rsid w:val="00A27EA5"/>
    <w:rsid w:val="00A336B2"/>
    <w:rsid w:val="00A36B04"/>
    <w:rsid w:val="00A524D3"/>
    <w:rsid w:val="00A71FAA"/>
    <w:rsid w:val="00A7627A"/>
    <w:rsid w:val="00AA4ECE"/>
    <w:rsid w:val="00AB22B7"/>
    <w:rsid w:val="00AC3064"/>
    <w:rsid w:val="00AE09B9"/>
    <w:rsid w:val="00B24126"/>
    <w:rsid w:val="00BB00D6"/>
    <w:rsid w:val="00BB35D3"/>
    <w:rsid w:val="00BF0B3A"/>
    <w:rsid w:val="00BF6EE6"/>
    <w:rsid w:val="00C0739C"/>
    <w:rsid w:val="00C53914"/>
    <w:rsid w:val="00C66533"/>
    <w:rsid w:val="00C84711"/>
    <w:rsid w:val="00C95C18"/>
    <w:rsid w:val="00CB7BF1"/>
    <w:rsid w:val="00CD2C09"/>
    <w:rsid w:val="00CE6678"/>
    <w:rsid w:val="00CF0BF5"/>
    <w:rsid w:val="00D039FB"/>
    <w:rsid w:val="00D25980"/>
    <w:rsid w:val="00D34F06"/>
    <w:rsid w:val="00E358BE"/>
    <w:rsid w:val="00E516FA"/>
    <w:rsid w:val="00E667C7"/>
    <w:rsid w:val="00E70ACA"/>
    <w:rsid w:val="00EC1F9E"/>
    <w:rsid w:val="00EC3B41"/>
    <w:rsid w:val="00F148E1"/>
    <w:rsid w:val="00F525C0"/>
    <w:rsid w:val="00F746E1"/>
    <w:rsid w:val="00F7703D"/>
    <w:rsid w:val="00F8645B"/>
    <w:rsid w:val="00FB0281"/>
    <w:rsid w:val="00FC2C82"/>
    <w:rsid w:val="00FD3031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2A5B6E2C"/>
  <w15:docId w15:val="{E1C65F02-EB2A-4C4E-896A-488CE97C6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148E1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E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27EA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148E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customStyle="1" w:styleId="label11">
    <w:name w:val="label11"/>
    <w:basedOn w:val="Standardnpsmoodstavce"/>
    <w:rsid w:val="00F148E1"/>
  </w:style>
  <w:style w:type="character" w:styleId="Siln">
    <w:name w:val="Strong"/>
    <w:basedOn w:val="Standardnpsmoodstavce"/>
    <w:uiPriority w:val="22"/>
    <w:qFormat/>
    <w:rsid w:val="00F148E1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148E1"/>
    <w:rPr>
      <w:rFonts w:eastAsia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148E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148E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27EA5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A27EA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CE6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6678"/>
  </w:style>
  <w:style w:type="paragraph" w:styleId="Zpat">
    <w:name w:val="footer"/>
    <w:basedOn w:val="Normln"/>
    <w:link w:val="ZpatChar"/>
    <w:uiPriority w:val="99"/>
    <w:unhideWhenUsed/>
    <w:rsid w:val="00CE6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6678"/>
  </w:style>
  <w:style w:type="character" w:styleId="slostrnky">
    <w:name w:val="page number"/>
    <w:basedOn w:val="Standardnpsmoodstavce"/>
    <w:rsid w:val="00CE6678"/>
  </w:style>
  <w:style w:type="paragraph" w:customStyle="1" w:styleId="street-address">
    <w:name w:val="street-address"/>
    <w:basedOn w:val="Normln"/>
    <w:rsid w:val="00532F4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paragraph" w:customStyle="1" w:styleId="regional-address">
    <w:name w:val="regional-address"/>
    <w:basedOn w:val="Normln"/>
    <w:rsid w:val="00532F4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customStyle="1" w:styleId="locality">
    <w:name w:val="locality"/>
    <w:basedOn w:val="Standardnpsmoodstavce"/>
    <w:rsid w:val="00532F4E"/>
  </w:style>
  <w:style w:type="character" w:customStyle="1" w:styleId="region">
    <w:name w:val="region"/>
    <w:basedOn w:val="Standardnpsmoodstavce"/>
    <w:rsid w:val="00532F4E"/>
  </w:style>
  <w:style w:type="character" w:customStyle="1" w:styleId="postal-code">
    <w:name w:val="postal-code"/>
    <w:basedOn w:val="Standardnpsmoodstavce"/>
    <w:rsid w:val="00532F4E"/>
  </w:style>
  <w:style w:type="paragraph" w:styleId="Textbubliny">
    <w:name w:val="Balloon Text"/>
    <w:basedOn w:val="Normln"/>
    <w:link w:val="TextbublinyChar"/>
    <w:uiPriority w:val="99"/>
    <w:semiHidden/>
    <w:unhideWhenUsed/>
    <w:rsid w:val="00091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1C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27EAC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4618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187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187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18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187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1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1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830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34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301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572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63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326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866358">
                  <w:marLeft w:val="0"/>
                  <w:marRight w:val="0"/>
                  <w:marTop w:val="0"/>
                  <w:marBottom w:val="0"/>
                  <w:divBdr>
                    <w:top w:val="single" w:sz="2" w:space="15" w:color="FF0000"/>
                    <w:left w:val="single" w:sz="2" w:space="15" w:color="FF0000"/>
                    <w:bottom w:val="single" w:sz="2" w:space="15" w:color="FF0000"/>
                    <w:right w:val="single" w:sz="2" w:space="15" w:color="FF0000"/>
                  </w:divBdr>
                </w:div>
              </w:divsChild>
            </w:div>
          </w:divsChild>
        </w:div>
      </w:divsChild>
    </w:div>
    <w:div w:id="7132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1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37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188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82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61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653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603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2621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37908">
                  <w:marLeft w:val="0"/>
                  <w:marRight w:val="0"/>
                  <w:marTop w:val="0"/>
                  <w:marBottom w:val="0"/>
                  <w:divBdr>
                    <w:top w:val="single" w:sz="2" w:space="15" w:color="FF0000"/>
                    <w:left w:val="single" w:sz="2" w:space="15" w:color="FF0000"/>
                    <w:bottom w:val="single" w:sz="2" w:space="15" w:color="FF0000"/>
                    <w:right w:val="single" w:sz="2" w:space="15" w:color="FF0000"/>
                  </w:divBdr>
                </w:div>
              </w:divsChild>
            </w:div>
          </w:divsChild>
        </w:div>
      </w:divsChild>
    </w:div>
    <w:div w:id="12141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0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43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436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606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4/44/Recycle001.sv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926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Němcová</dc:creator>
  <cp:lastModifiedBy>Lenka Jerieová</cp:lastModifiedBy>
  <cp:revision>3</cp:revision>
  <dcterms:created xsi:type="dcterms:W3CDTF">2020-06-05T07:14:00Z</dcterms:created>
  <dcterms:modified xsi:type="dcterms:W3CDTF">2020-06-05T07:44:00Z</dcterms:modified>
</cp:coreProperties>
</file>